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65"/>
        <w:tblOverlap w:val="never"/>
        <w:tblW w:w="0" w:type="auto"/>
        <w:tblLook w:val="00A0" w:firstRow="1" w:lastRow="0" w:firstColumn="1" w:lastColumn="0" w:noHBand="0" w:noVBand="0"/>
      </w:tblPr>
      <w:tblGrid>
        <w:gridCol w:w="733"/>
        <w:gridCol w:w="8343"/>
        <w:gridCol w:w="1386"/>
        <w:gridCol w:w="1081"/>
        <w:gridCol w:w="1081"/>
        <w:gridCol w:w="1081"/>
        <w:gridCol w:w="1081"/>
      </w:tblGrid>
      <w:tr w:rsidR="001565E0" w:rsidRPr="001565E0" w:rsidTr="001565E0">
        <w:trPr>
          <w:trHeight w:val="274"/>
        </w:trPr>
        <w:tc>
          <w:tcPr>
            <w:tcW w:w="0" w:type="auto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D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b/>
                <w:lang w:eastAsia="ru-RU"/>
              </w:rPr>
              <w:t>Отчет о достижении целевых показателей результативности реализации муниципальной программы  «Развитие части территорий МО Аннинское сельское поселение МО Ломоносовский муниципальный район Ленинградской области на 2015-2017 годы» в 201</w:t>
            </w:r>
            <w:r w:rsidR="00D92D6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bookmarkStart w:id="0" w:name="_GoBack"/>
            <w:bookmarkEnd w:id="0"/>
            <w:r w:rsidRPr="00156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</w:t>
            </w:r>
          </w:p>
        </w:tc>
      </w:tr>
      <w:tr w:rsidR="001565E0" w:rsidRPr="001565E0" w:rsidTr="001565E0">
        <w:trPr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</w:p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1565E0" w:rsidRPr="001565E0" w:rsidTr="001565E0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</w:tr>
      <w:tr w:rsidR="001565E0" w:rsidRPr="001565E0" w:rsidTr="001565E0">
        <w:trPr>
          <w:trHeight w:val="22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Ремонт участков автомобильных дорог общего пользования местного значения (306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кв.м</w:t>
            </w:r>
            <w:proofErr w:type="spellEnd"/>
            <w:r w:rsidRPr="00D33009">
              <w:rPr>
                <w:rFonts w:ascii="Times New Roman" w:hAnsi="Times New Roman" w:cs="Times New Roman"/>
              </w:rPr>
              <w:t xml:space="preserve">.)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Алакюля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56370E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1565E0" w:rsidRPr="001565E0" w:rsidTr="001565E0">
        <w:trPr>
          <w:trHeight w:val="22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Ремонт участков автомобильных дорог общего пользования местного значения (340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кв.м</w:t>
            </w:r>
            <w:proofErr w:type="spellEnd"/>
            <w:r w:rsidRPr="00D33009">
              <w:rPr>
                <w:rFonts w:ascii="Times New Roman" w:hAnsi="Times New Roman" w:cs="Times New Roman"/>
              </w:rPr>
              <w:t>.) в д. Большие Томики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56370E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1565E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Ремонт участков автомобильных дорог общего пользования местного значения (340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кв.м</w:t>
            </w:r>
            <w:proofErr w:type="spellEnd"/>
            <w:r w:rsidRPr="00D33009">
              <w:rPr>
                <w:rFonts w:ascii="Times New Roman" w:hAnsi="Times New Roman" w:cs="Times New Roman"/>
              </w:rPr>
              <w:t xml:space="preserve">.)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Иннолово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56370E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1565E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Устройство пожарного водоема (1 ед.)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Капорское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56370E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565E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Приобретение почтовых ящиков (40 ячеек)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Капорское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56370E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1565E0" w:rsidRPr="001565E0" w:rsidTr="00B4226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Установка почтовых ящиков (40 ячеек)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Капорское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56370E" w:rsidP="00B4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1565E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Ремонт асфальтобетонного покрытия участков автомобильных дорог общего пользования местного значения (123 кв. м)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Кемпелево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56370E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1565E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56370E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>Приобретение уличных светильников (</w:t>
            </w:r>
            <w:r w:rsidR="0056370E">
              <w:rPr>
                <w:rFonts w:ascii="Times New Roman" w:hAnsi="Times New Roman" w:cs="Times New Roman"/>
              </w:rPr>
              <w:t>8</w:t>
            </w:r>
            <w:r w:rsidRPr="00D33009">
              <w:rPr>
                <w:rFonts w:ascii="Times New Roman" w:hAnsi="Times New Roman" w:cs="Times New Roman"/>
              </w:rPr>
              <w:t xml:space="preserve"> шт.)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Куттузи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56370E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565E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56370E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>Установка уличных светильников (</w:t>
            </w:r>
            <w:r w:rsidR="0056370E">
              <w:rPr>
                <w:rFonts w:ascii="Times New Roman" w:hAnsi="Times New Roman" w:cs="Times New Roman"/>
              </w:rPr>
              <w:t>8</w:t>
            </w:r>
            <w:r w:rsidRPr="00D33009">
              <w:rPr>
                <w:rFonts w:ascii="Times New Roman" w:hAnsi="Times New Roman" w:cs="Times New Roman"/>
              </w:rPr>
              <w:t xml:space="preserve"> шт.)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Куттузи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56370E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4226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Ремонт участков автомобильных дорог общего пользования местного значения (202 кв. м)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Куттузи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56370E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</w:tr>
      <w:tr w:rsidR="00B4226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>Ремонт асфальтобетонного покрытия участков автомобильных дорог общего пользования местного значения (123 кв. м) в д.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56370E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B4226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56370E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>Устройство линии уличного освещения (</w:t>
            </w:r>
            <w:r w:rsidR="0056370E">
              <w:rPr>
                <w:rFonts w:ascii="Times New Roman" w:hAnsi="Times New Roman" w:cs="Times New Roman"/>
              </w:rPr>
              <w:t>475</w:t>
            </w:r>
            <w:r w:rsidRPr="00D33009">
              <w:rPr>
                <w:rFonts w:ascii="Times New Roman" w:hAnsi="Times New Roman" w:cs="Times New Roman"/>
              </w:rPr>
              <w:t xml:space="preserve"> м) в д. Пески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56370E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</w:tr>
      <w:tr w:rsidR="00B4226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Ремонт участков автомобильных дорог общего пользования местного значения (340 кв. м)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Пигелево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56370E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B4226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>Ремонт участков автомобильных дорог общего пользования местного значения (340 кв. м) в д. Рюмки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56370E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B4226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Ремонт асфальтобетонного покрытия участков автомобильных дорог общего пользования местного значения (60 кв. м)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Тиммолово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56370E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</w:tbl>
    <w:p w:rsidR="00C6638F" w:rsidRPr="001565E0" w:rsidRDefault="00C6638F" w:rsidP="001565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638F" w:rsidRPr="001565E0" w:rsidSect="00156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7B"/>
    <w:rsid w:val="001565E0"/>
    <w:rsid w:val="0056370E"/>
    <w:rsid w:val="00B42260"/>
    <w:rsid w:val="00C6638F"/>
    <w:rsid w:val="00CA307B"/>
    <w:rsid w:val="00D33009"/>
    <w:rsid w:val="00D9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2017-09-25T13:19:00Z</dcterms:created>
  <dcterms:modified xsi:type="dcterms:W3CDTF">2018-01-09T12:19:00Z</dcterms:modified>
</cp:coreProperties>
</file>