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7" w:rsidRPr="00CC2027" w:rsidRDefault="00CC2027" w:rsidP="00CC20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C2027">
        <w:rPr>
          <w:rFonts w:ascii="Times New Roman" w:hAnsi="Times New Roman" w:cs="Times New Roman"/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</w:t>
      </w:r>
      <w:r w:rsidR="0094341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CC202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94341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CC2027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9434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C2027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четвертого созыва </w:t>
      </w:r>
    </w:p>
    <w:p w:rsidR="00CC2027" w:rsidRPr="00CC2027" w:rsidRDefault="00CC2027" w:rsidP="00CC2027">
      <w:pPr>
        <w:ind w:firstLine="567"/>
        <w:jc w:val="center"/>
        <w:rPr>
          <w:b/>
          <w:sz w:val="28"/>
          <w:szCs w:val="28"/>
        </w:rPr>
      </w:pPr>
      <w:r w:rsidRPr="00CC2027">
        <w:rPr>
          <w:b/>
          <w:sz w:val="28"/>
          <w:szCs w:val="28"/>
        </w:rPr>
        <w:t>8 сентября 2019 года</w:t>
      </w:r>
    </w:p>
    <w:p w:rsidR="00CC2027" w:rsidRPr="00CC2027" w:rsidRDefault="00CC2027" w:rsidP="00CC20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C2027"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CC2027" w:rsidRPr="00CC2027" w:rsidRDefault="00CC2027" w:rsidP="00CC2027">
      <w:pPr>
        <w:pStyle w:val="ad"/>
        <w:tabs>
          <w:tab w:val="clear" w:pos="4677"/>
          <w:tab w:val="clear" w:pos="9355"/>
        </w:tabs>
        <w:ind w:firstLine="567"/>
        <w:rPr>
          <w:b/>
          <w:sz w:val="28"/>
          <w:szCs w:val="28"/>
        </w:rPr>
      </w:pPr>
    </w:p>
    <w:p w:rsidR="00CC2027" w:rsidRPr="00CC2027" w:rsidRDefault="00CC2027" w:rsidP="00CC2027">
      <w:pPr>
        <w:pStyle w:val="a7"/>
        <w:ind w:firstLine="567"/>
        <w:rPr>
          <w:szCs w:val="28"/>
        </w:rPr>
      </w:pPr>
      <w:r w:rsidRPr="00CC2027">
        <w:rPr>
          <w:szCs w:val="28"/>
        </w:rPr>
        <w:t xml:space="preserve">Решение </w:t>
      </w:r>
    </w:p>
    <w:p w:rsidR="00CC2027" w:rsidRPr="00CC2027" w:rsidRDefault="00CC2027" w:rsidP="00CC2027">
      <w:pPr>
        <w:pStyle w:val="a7"/>
        <w:ind w:firstLine="567"/>
        <w:rPr>
          <w:szCs w:val="28"/>
        </w:rPr>
      </w:pPr>
    </w:p>
    <w:p w:rsidR="00CC2027" w:rsidRPr="00CC2027" w:rsidRDefault="00361B0B" w:rsidP="00CC2027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04</w:t>
      </w:r>
      <w:r w:rsidR="00CC2027" w:rsidRPr="00CC2027">
        <w:rPr>
          <w:b w:val="0"/>
          <w:szCs w:val="28"/>
        </w:rPr>
        <w:t xml:space="preserve"> июля 2019 года                                                                            № 5/37</w:t>
      </w:r>
    </w:p>
    <w:p w:rsidR="00CC2027" w:rsidRPr="00CC2027" w:rsidRDefault="00CC2027" w:rsidP="00CC2027">
      <w:pPr>
        <w:pStyle w:val="a7"/>
        <w:ind w:firstLine="567"/>
        <w:jc w:val="left"/>
        <w:rPr>
          <w:b w:val="0"/>
          <w:szCs w:val="28"/>
        </w:rPr>
      </w:pPr>
    </w:p>
    <w:p w:rsidR="00322C11" w:rsidRPr="00CC2027" w:rsidRDefault="00322C11" w:rsidP="00322C11">
      <w:pPr>
        <w:jc w:val="center"/>
        <w:rPr>
          <w:b/>
          <w:sz w:val="28"/>
          <w:szCs w:val="28"/>
        </w:rPr>
      </w:pPr>
    </w:p>
    <w:p w:rsidR="00CC2027" w:rsidRPr="00CC2027" w:rsidRDefault="00322C11" w:rsidP="00CC2027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C2027">
        <w:rPr>
          <w:rFonts w:ascii="Times New Roman" w:hAnsi="Times New Roman" w:cs="Times New Roman"/>
          <w:color w:val="auto"/>
          <w:sz w:val="28"/>
          <w:szCs w:val="28"/>
        </w:rPr>
        <w:t xml:space="preserve">Об установлении времени безвозмездного предоставления помещений зарегистрированным кандидатам, их доверенным лицам для проведения встреч с избирателями на выборах депутатов </w:t>
      </w:r>
      <w:r w:rsidR="00CC2027" w:rsidRPr="00CC2027">
        <w:rPr>
          <w:rFonts w:ascii="Times New Roman" w:hAnsi="Times New Roman" w:cs="Times New Roman"/>
          <w:bCs w:val="0"/>
          <w:color w:val="auto"/>
          <w:sz w:val="28"/>
          <w:szCs w:val="28"/>
        </w:rPr>
        <w:t>совет</w:t>
      </w:r>
      <w:r w:rsidR="0094341E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="00CC2027" w:rsidRPr="00CC202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депутатов муниципального образования </w:t>
      </w:r>
      <w:r w:rsidR="00CC2027" w:rsidRPr="00CC2027">
        <w:rPr>
          <w:rFonts w:ascii="Times New Roman" w:hAnsi="Times New Roman" w:cs="Times New Roman"/>
          <w:color w:val="auto"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</w:t>
      </w:r>
    </w:p>
    <w:p w:rsidR="00322C11" w:rsidRPr="00CC2027" w:rsidRDefault="00322C11" w:rsidP="00322C11">
      <w:pPr>
        <w:pStyle w:val="ac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C2027" w:rsidRPr="00CC2027" w:rsidRDefault="00322C11" w:rsidP="00CC2027">
      <w:pPr>
        <w:tabs>
          <w:tab w:val="left" w:pos="54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C2027">
        <w:rPr>
          <w:sz w:val="28"/>
          <w:szCs w:val="28"/>
        </w:rPr>
        <w:t xml:space="preserve">В </w:t>
      </w:r>
      <w:r w:rsidR="0094341E">
        <w:rPr>
          <w:sz w:val="28"/>
          <w:szCs w:val="28"/>
        </w:rPr>
        <w:t>соответствии с</w:t>
      </w:r>
      <w:r w:rsidRPr="00CC2027">
        <w:rPr>
          <w:sz w:val="28"/>
          <w:szCs w:val="28"/>
        </w:rPr>
        <w:t xml:space="preserve"> пункт</w:t>
      </w:r>
      <w:r w:rsidR="0094341E">
        <w:rPr>
          <w:sz w:val="28"/>
          <w:szCs w:val="28"/>
        </w:rPr>
        <w:t>ом</w:t>
      </w:r>
      <w:r w:rsidRPr="00CC2027">
        <w:rPr>
          <w:sz w:val="28"/>
          <w:szCs w:val="28"/>
        </w:rPr>
        <w:t xml:space="preserve">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94341E">
        <w:rPr>
          <w:sz w:val="28"/>
          <w:szCs w:val="28"/>
        </w:rPr>
        <w:t>ью 2</w:t>
      </w:r>
      <w:r w:rsidRPr="00CC2027">
        <w:rPr>
          <w:sz w:val="28"/>
          <w:szCs w:val="28"/>
        </w:rPr>
        <w:t xml:space="preserve"> статьи 35 областного закона от 15 марта 2012 года № 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Pr="00CC2027">
        <w:rPr>
          <w:bCs/>
          <w:sz w:val="28"/>
          <w:szCs w:val="28"/>
        </w:rPr>
        <w:t xml:space="preserve">23 апреля 2019 года </w:t>
      </w:r>
      <w:bookmarkStart w:id="0" w:name="_GoBack"/>
      <w:bookmarkEnd w:id="0"/>
      <w:r w:rsidRPr="00CC2027">
        <w:rPr>
          <w:bCs/>
          <w:sz w:val="28"/>
          <w:szCs w:val="28"/>
        </w:rPr>
        <w:t>№ 41/321</w:t>
      </w:r>
      <w:proofErr w:type="gramEnd"/>
      <w:r w:rsidRPr="00CC2027">
        <w:rPr>
          <w:bCs/>
          <w:sz w:val="28"/>
          <w:szCs w:val="28"/>
        </w:rPr>
        <w:t xml:space="preserve"> «</w:t>
      </w:r>
      <w:r w:rsidRPr="00CC2027">
        <w:rPr>
          <w:sz w:val="28"/>
          <w:szCs w:val="28"/>
        </w:rPr>
        <w:t xml:space="preserve">О </w:t>
      </w:r>
      <w:proofErr w:type="gramStart"/>
      <w:r w:rsidRPr="00CC2027">
        <w:rPr>
          <w:sz w:val="28"/>
          <w:szCs w:val="28"/>
        </w:rPr>
        <w:t>Памятке</w:t>
      </w:r>
      <w:proofErr w:type="gramEnd"/>
      <w:r w:rsidRPr="00CC2027">
        <w:rPr>
          <w:sz w:val="28"/>
          <w:szCs w:val="28"/>
        </w:rPr>
        <w:t xml:space="preserve">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</w:t>
      </w:r>
      <w:r w:rsidR="00CC2027" w:rsidRPr="00CC2027">
        <w:rPr>
          <w:rFonts w:eastAsia="Calibri"/>
          <w:bCs/>
          <w:sz w:val="28"/>
          <w:szCs w:val="28"/>
          <w:lang w:eastAsia="en-US"/>
        </w:rPr>
        <w:t xml:space="preserve">избирательная комиссия </w:t>
      </w:r>
      <w:r w:rsidR="00CC2027" w:rsidRPr="00CC2027">
        <w:rPr>
          <w:bCs/>
          <w:sz w:val="28"/>
          <w:szCs w:val="28"/>
        </w:rPr>
        <w:t xml:space="preserve">муниципального образования </w:t>
      </w:r>
      <w:r w:rsidR="00CC2027" w:rsidRPr="00CC2027">
        <w:rPr>
          <w:sz w:val="28"/>
          <w:szCs w:val="28"/>
        </w:rPr>
        <w:t>Аннинское городское поселение Ломоносовск</w:t>
      </w:r>
      <w:r w:rsidR="0094341E">
        <w:rPr>
          <w:sz w:val="28"/>
          <w:szCs w:val="28"/>
        </w:rPr>
        <w:t>ого</w:t>
      </w:r>
      <w:r w:rsidR="00CC2027" w:rsidRPr="00CC2027">
        <w:rPr>
          <w:sz w:val="28"/>
          <w:szCs w:val="28"/>
        </w:rPr>
        <w:t xml:space="preserve"> муниципальн</w:t>
      </w:r>
      <w:r w:rsidR="0094341E">
        <w:rPr>
          <w:sz w:val="28"/>
          <w:szCs w:val="28"/>
        </w:rPr>
        <w:t>ого</w:t>
      </w:r>
      <w:r w:rsidR="00CC2027" w:rsidRPr="00CC2027">
        <w:rPr>
          <w:sz w:val="28"/>
          <w:szCs w:val="28"/>
        </w:rPr>
        <w:t xml:space="preserve"> район</w:t>
      </w:r>
      <w:r w:rsidR="0094341E">
        <w:rPr>
          <w:sz w:val="28"/>
          <w:szCs w:val="28"/>
        </w:rPr>
        <w:t>а</w:t>
      </w:r>
      <w:r w:rsidR="00CC2027" w:rsidRPr="00CC2027">
        <w:rPr>
          <w:sz w:val="28"/>
          <w:szCs w:val="28"/>
        </w:rPr>
        <w:t xml:space="preserve"> Ленинградской</w:t>
      </w:r>
      <w:r w:rsidR="00CC2027" w:rsidRPr="00CC2027">
        <w:rPr>
          <w:rFonts w:eastAsia="Calibri"/>
          <w:bCs/>
          <w:sz w:val="28"/>
          <w:szCs w:val="28"/>
          <w:lang w:eastAsia="en-US"/>
        </w:rPr>
        <w:t xml:space="preserve"> области </w:t>
      </w:r>
      <w:r w:rsidR="00CC2027" w:rsidRPr="00CC2027">
        <w:rPr>
          <w:rFonts w:eastAsia="Calibri"/>
          <w:b/>
          <w:bCs/>
          <w:sz w:val="28"/>
          <w:szCs w:val="28"/>
          <w:lang w:eastAsia="en-US"/>
        </w:rPr>
        <w:t>решила:</w:t>
      </w:r>
    </w:p>
    <w:p w:rsidR="00322C11" w:rsidRPr="00CC2027" w:rsidRDefault="00322C11" w:rsidP="00CC2027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322C11" w:rsidRPr="00CC2027" w:rsidRDefault="00322C11" w:rsidP="00322C11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1. </w:t>
      </w:r>
      <w:proofErr w:type="gramStart"/>
      <w:r w:rsidRPr="00CC2027">
        <w:rPr>
          <w:sz w:val="28"/>
          <w:szCs w:val="28"/>
        </w:rPr>
        <w:t>Установить</w:t>
      </w:r>
      <w:r w:rsidR="0094341E">
        <w:rPr>
          <w:sz w:val="28"/>
          <w:szCs w:val="28"/>
        </w:rPr>
        <w:t>, что помещения, пригодные для проведения агитационных публичных мероприятий</w:t>
      </w:r>
      <w:r w:rsidRPr="00CC2027">
        <w:rPr>
          <w:sz w:val="28"/>
          <w:szCs w:val="28"/>
        </w:rPr>
        <w:t xml:space="preserve"> в форме собраний</w:t>
      </w:r>
      <w:r w:rsidR="0094341E">
        <w:rPr>
          <w:sz w:val="28"/>
          <w:szCs w:val="28"/>
        </w:rPr>
        <w:t xml:space="preserve"> и находящиеся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</w:t>
      </w:r>
      <w:r w:rsidRPr="00CC2027">
        <w:rPr>
          <w:sz w:val="28"/>
          <w:szCs w:val="28"/>
        </w:rPr>
        <w:t xml:space="preserve">, их доверенным лицам для </w:t>
      </w:r>
      <w:r w:rsidR="0094341E">
        <w:rPr>
          <w:sz w:val="28"/>
          <w:szCs w:val="28"/>
        </w:rPr>
        <w:t>встреч с избирателями в течение агитационного периода ежедневно с ___ до ____ часов, с учетом режима работы расположенных в указанных помещениях организаций (учреждений).</w:t>
      </w:r>
      <w:proofErr w:type="gramEnd"/>
      <w:r w:rsidR="0094341E">
        <w:rPr>
          <w:sz w:val="28"/>
          <w:szCs w:val="28"/>
        </w:rPr>
        <w:t xml:space="preserve"> Продолжительность одного публичного агитационного мероприятия не должна превышать 90 минут.</w:t>
      </w:r>
    </w:p>
    <w:p w:rsidR="00322C11" w:rsidRPr="00CC2027" w:rsidRDefault="00322C11" w:rsidP="00322C11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2. </w:t>
      </w:r>
      <w:proofErr w:type="gramStart"/>
      <w:r w:rsidRPr="00CC2027">
        <w:rPr>
          <w:sz w:val="28"/>
          <w:szCs w:val="28"/>
        </w:rPr>
        <w:t xml:space="preserve">Собственникам, владельцам выделенных помещений не позднее дня, следующего за днем предоставления помещения, уведомлять в письменной форме избирательную комиссию </w:t>
      </w:r>
      <w:r w:rsidR="00CC2027" w:rsidRPr="00CC2027">
        <w:rPr>
          <w:sz w:val="28"/>
          <w:szCs w:val="28"/>
        </w:rPr>
        <w:t xml:space="preserve">муниципального образования </w:t>
      </w:r>
      <w:r w:rsidRPr="00CC2027">
        <w:rPr>
          <w:sz w:val="28"/>
          <w:szCs w:val="28"/>
        </w:rPr>
        <w:t xml:space="preserve">о факте </w:t>
      </w:r>
      <w:r w:rsidRPr="00CC2027">
        <w:rPr>
          <w:sz w:val="28"/>
          <w:szCs w:val="28"/>
        </w:rPr>
        <w:lastRenderedPageBreak/>
        <w:t>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  <w:proofErr w:type="gramEnd"/>
    </w:p>
    <w:p w:rsidR="00CC2027" w:rsidRPr="00CC2027" w:rsidRDefault="00322C11" w:rsidP="00CC2027">
      <w:pPr>
        <w:ind w:firstLine="426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3.</w:t>
      </w:r>
      <w:r w:rsidRPr="00CC2027">
        <w:rPr>
          <w:sz w:val="28"/>
          <w:szCs w:val="28"/>
          <w:lang w:val="en-US"/>
        </w:rPr>
        <w:t> </w:t>
      </w:r>
      <w:r w:rsidR="00CC2027" w:rsidRPr="00CC2027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8" w:history="1">
        <w:r w:rsidR="00CC2027" w:rsidRPr="00CC2027">
          <w:rPr>
            <w:rStyle w:val="af"/>
            <w:color w:val="auto"/>
            <w:sz w:val="28"/>
            <w:szCs w:val="28"/>
            <w:lang w:val="en-US"/>
          </w:rPr>
          <w:t>www</w:t>
        </w:r>
        <w:r w:rsidR="00CC2027" w:rsidRPr="00CC2027">
          <w:rPr>
            <w:rStyle w:val="af"/>
            <w:color w:val="auto"/>
            <w:sz w:val="28"/>
            <w:szCs w:val="28"/>
          </w:rPr>
          <w:t>.</w:t>
        </w:r>
        <w:proofErr w:type="spellStart"/>
        <w:r w:rsidR="00CC2027" w:rsidRPr="00CC2027">
          <w:rPr>
            <w:rStyle w:val="af"/>
            <w:color w:val="auto"/>
            <w:sz w:val="28"/>
            <w:szCs w:val="28"/>
            <w:lang w:val="en-US"/>
          </w:rPr>
          <w:t>mo</w:t>
        </w:r>
        <w:proofErr w:type="spellEnd"/>
        <w:r w:rsidR="00CC2027" w:rsidRPr="00CC2027">
          <w:rPr>
            <w:rStyle w:val="af"/>
            <w:color w:val="auto"/>
            <w:sz w:val="28"/>
            <w:szCs w:val="28"/>
          </w:rPr>
          <w:t>-</w:t>
        </w:r>
        <w:proofErr w:type="spellStart"/>
        <w:r w:rsidR="00CC2027" w:rsidRPr="00CC2027">
          <w:rPr>
            <w:rStyle w:val="af"/>
            <w:color w:val="auto"/>
            <w:sz w:val="28"/>
            <w:szCs w:val="28"/>
            <w:lang w:val="en-US"/>
          </w:rPr>
          <w:t>annino</w:t>
        </w:r>
        <w:proofErr w:type="spellEnd"/>
        <w:r w:rsidR="00CC2027" w:rsidRPr="00CC2027">
          <w:rPr>
            <w:rStyle w:val="af"/>
            <w:color w:val="auto"/>
            <w:sz w:val="28"/>
            <w:szCs w:val="28"/>
          </w:rPr>
          <w:t>.</w:t>
        </w:r>
        <w:proofErr w:type="spellStart"/>
        <w:r w:rsidR="00CC2027" w:rsidRPr="00CC2027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C2027" w:rsidRPr="00CC2027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 </w:t>
      </w:r>
    </w:p>
    <w:p w:rsidR="00322C11" w:rsidRPr="00CC2027" w:rsidRDefault="00322C11" w:rsidP="00322C1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22C11" w:rsidRPr="00CC2027" w:rsidRDefault="00322C11" w:rsidP="00322C11">
      <w:pPr>
        <w:pStyle w:val="a5"/>
        <w:spacing w:after="0"/>
        <w:ind w:left="0"/>
        <w:rPr>
          <w:sz w:val="28"/>
          <w:szCs w:val="28"/>
        </w:rPr>
      </w:pPr>
    </w:p>
    <w:p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МО Аннинское городское поселение       _________________ Булатова Е. Ю.</w:t>
      </w:r>
    </w:p>
    <w:p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:rsidR="00CC2027" w:rsidRPr="00CC2027" w:rsidRDefault="00CC2027" w:rsidP="00CC2027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МО Аннинское городское поселение       _________________  Скрицкая Т. Ю.</w:t>
      </w: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:rsidR="00322C11" w:rsidRPr="00CC2027" w:rsidRDefault="00322C11" w:rsidP="00322C11">
      <w:pPr>
        <w:jc w:val="both"/>
        <w:rPr>
          <w:sz w:val="28"/>
          <w:szCs w:val="28"/>
          <w:lang w:eastAsia="en-US"/>
        </w:rPr>
        <w:sectPr w:rsidR="00322C11" w:rsidRPr="00CC202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22C11" w:rsidRPr="00CC2027" w:rsidRDefault="00322C11" w:rsidP="00322C11">
      <w:pPr>
        <w:pStyle w:val="1"/>
        <w:jc w:val="right"/>
        <w:rPr>
          <w:iCs/>
          <w:szCs w:val="28"/>
        </w:rPr>
      </w:pPr>
      <w:r w:rsidRPr="00CC2027">
        <w:rPr>
          <w:iCs/>
          <w:szCs w:val="28"/>
        </w:rPr>
        <w:lastRenderedPageBreak/>
        <w:t xml:space="preserve">Приложение </w:t>
      </w:r>
    </w:p>
    <w:p w:rsidR="00322C11" w:rsidRDefault="007D7676" w:rsidP="00322C1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избирательной комиссии МО</w:t>
      </w:r>
    </w:p>
    <w:p w:rsidR="007D7676" w:rsidRPr="00CC2027" w:rsidRDefault="007D7676" w:rsidP="00322C11">
      <w:pPr>
        <w:jc w:val="right"/>
        <w:rPr>
          <w:sz w:val="28"/>
          <w:szCs w:val="28"/>
        </w:rPr>
      </w:pPr>
      <w:r>
        <w:rPr>
          <w:sz w:val="28"/>
          <w:szCs w:val="28"/>
        </w:rPr>
        <w:t>Аннинское городское поселение</w:t>
      </w:r>
    </w:p>
    <w:p w:rsidR="00322C11" w:rsidRPr="00CC2027" w:rsidRDefault="00322C11" w:rsidP="00322C11">
      <w:pPr>
        <w:jc w:val="right"/>
        <w:rPr>
          <w:sz w:val="28"/>
          <w:szCs w:val="28"/>
        </w:rPr>
      </w:pPr>
      <w:r w:rsidRPr="00CC2027">
        <w:rPr>
          <w:sz w:val="28"/>
          <w:szCs w:val="28"/>
        </w:rPr>
        <w:t xml:space="preserve">                                                                               от </w:t>
      </w:r>
      <w:r w:rsidR="00361B0B">
        <w:rPr>
          <w:sz w:val="28"/>
          <w:szCs w:val="28"/>
        </w:rPr>
        <w:t>04</w:t>
      </w:r>
      <w:r w:rsidRPr="00CC2027">
        <w:rPr>
          <w:sz w:val="28"/>
          <w:szCs w:val="28"/>
        </w:rPr>
        <w:t xml:space="preserve"> </w:t>
      </w:r>
      <w:r w:rsidR="007D7676">
        <w:rPr>
          <w:sz w:val="28"/>
          <w:szCs w:val="28"/>
        </w:rPr>
        <w:t xml:space="preserve">июля </w:t>
      </w:r>
      <w:r w:rsidRPr="00CC2027">
        <w:rPr>
          <w:sz w:val="28"/>
          <w:szCs w:val="28"/>
        </w:rPr>
        <w:t>201</w:t>
      </w:r>
      <w:r w:rsidR="007D7676">
        <w:rPr>
          <w:sz w:val="28"/>
          <w:szCs w:val="28"/>
        </w:rPr>
        <w:t>9</w:t>
      </w:r>
      <w:r w:rsidRPr="00CC2027">
        <w:rPr>
          <w:sz w:val="28"/>
          <w:szCs w:val="28"/>
        </w:rPr>
        <w:t xml:space="preserve"> года № </w:t>
      </w:r>
      <w:r w:rsidR="007D7676">
        <w:rPr>
          <w:sz w:val="28"/>
          <w:szCs w:val="28"/>
        </w:rPr>
        <w:t>5/37</w:t>
      </w:r>
    </w:p>
    <w:p w:rsidR="00322C11" w:rsidRPr="00CC2027" w:rsidRDefault="00322C11" w:rsidP="00322C11">
      <w:pPr>
        <w:keepNext/>
        <w:jc w:val="right"/>
        <w:outlineLvl w:val="1"/>
        <w:rPr>
          <w:b/>
          <w:sz w:val="28"/>
          <w:szCs w:val="28"/>
        </w:rPr>
      </w:pPr>
    </w:p>
    <w:p w:rsidR="00322C11" w:rsidRPr="00CC2027" w:rsidRDefault="00322C11" w:rsidP="00322C11">
      <w:pPr>
        <w:keepNext/>
        <w:jc w:val="right"/>
        <w:outlineLvl w:val="1"/>
        <w:rPr>
          <w:b/>
          <w:sz w:val="28"/>
          <w:szCs w:val="28"/>
        </w:rPr>
      </w:pPr>
      <w:r w:rsidRPr="00CC2027">
        <w:rPr>
          <w:b/>
          <w:sz w:val="28"/>
          <w:szCs w:val="28"/>
        </w:rPr>
        <w:t>Рекомендуемая форма</w:t>
      </w:r>
    </w:p>
    <w:p w:rsidR="00322C11" w:rsidRPr="00CC2027" w:rsidRDefault="00322C11" w:rsidP="00322C11">
      <w:pPr>
        <w:keepNext/>
        <w:jc w:val="right"/>
        <w:outlineLvl w:val="1"/>
        <w:rPr>
          <w:b/>
          <w:sz w:val="28"/>
          <w:szCs w:val="28"/>
        </w:rPr>
      </w:pPr>
    </w:p>
    <w:p w:rsidR="00322C11" w:rsidRPr="00CC2027" w:rsidRDefault="00322C11" w:rsidP="00322C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22C11" w:rsidRPr="00CC2027" w:rsidTr="004A0D25">
        <w:tc>
          <w:tcPr>
            <w:tcW w:w="9905" w:type="dxa"/>
          </w:tcPr>
          <w:p w:rsidR="00322C11" w:rsidRPr="00CC2027" w:rsidRDefault="00322C11" w:rsidP="004A0D25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C2027">
              <w:rPr>
                <w:b/>
                <w:bCs/>
                <w:sz w:val="28"/>
                <w:szCs w:val="28"/>
              </w:rPr>
              <w:t>БЛАНК ОРГАНИЗАЦИИ</w:t>
            </w:r>
          </w:p>
        </w:tc>
      </w:tr>
    </w:tbl>
    <w:p w:rsidR="00322C11" w:rsidRPr="00CC2027" w:rsidRDefault="00322C11" w:rsidP="00322C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322C11" w:rsidRPr="00CC2027" w:rsidRDefault="00322C11" w:rsidP="00322C11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CC2027">
        <w:rPr>
          <w:sz w:val="28"/>
          <w:szCs w:val="28"/>
        </w:rPr>
        <w:t>исх.№______от______2019 г.</w:t>
      </w:r>
    </w:p>
    <w:p w:rsidR="00322C11" w:rsidRPr="00CC2027" w:rsidRDefault="00322C11" w:rsidP="007D7676">
      <w:pPr>
        <w:autoSpaceDE w:val="0"/>
        <w:autoSpaceDN w:val="0"/>
        <w:adjustRightInd w:val="0"/>
        <w:ind w:left="4678" w:firstLine="542"/>
        <w:jc w:val="right"/>
        <w:outlineLvl w:val="2"/>
        <w:rPr>
          <w:sz w:val="28"/>
          <w:szCs w:val="28"/>
        </w:rPr>
      </w:pPr>
      <w:r w:rsidRPr="00CC2027">
        <w:rPr>
          <w:sz w:val="28"/>
          <w:szCs w:val="28"/>
        </w:rPr>
        <w:t>В избирательную комиссию</w:t>
      </w:r>
      <w:r w:rsidR="007D7676">
        <w:rPr>
          <w:sz w:val="28"/>
          <w:szCs w:val="28"/>
        </w:rPr>
        <w:t xml:space="preserve"> муниципального образования Аннинское городское поселение Ломоносовск</w:t>
      </w:r>
      <w:r w:rsidR="00B4166D">
        <w:rPr>
          <w:sz w:val="28"/>
          <w:szCs w:val="28"/>
        </w:rPr>
        <w:t>ого</w:t>
      </w:r>
      <w:r w:rsidR="007D7676">
        <w:rPr>
          <w:sz w:val="28"/>
          <w:szCs w:val="28"/>
        </w:rPr>
        <w:t xml:space="preserve"> муниципальн</w:t>
      </w:r>
      <w:r w:rsidR="00B4166D">
        <w:rPr>
          <w:sz w:val="28"/>
          <w:szCs w:val="28"/>
        </w:rPr>
        <w:t>ого</w:t>
      </w:r>
      <w:r w:rsidR="007D7676">
        <w:rPr>
          <w:sz w:val="28"/>
          <w:szCs w:val="28"/>
        </w:rPr>
        <w:t xml:space="preserve"> район</w:t>
      </w:r>
      <w:r w:rsidR="00B4166D">
        <w:rPr>
          <w:sz w:val="28"/>
          <w:szCs w:val="28"/>
        </w:rPr>
        <w:t>а</w:t>
      </w:r>
      <w:r w:rsidR="007D7676">
        <w:rPr>
          <w:sz w:val="28"/>
          <w:szCs w:val="28"/>
        </w:rPr>
        <w:t xml:space="preserve"> Ленинградской области</w:t>
      </w:r>
    </w:p>
    <w:p w:rsidR="00322C11" w:rsidRPr="00CC2027" w:rsidRDefault="00322C11" w:rsidP="00322C11">
      <w:pPr>
        <w:autoSpaceDE w:val="0"/>
        <w:autoSpaceDN w:val="0"/>
        <w:adjustRightInd w:val="0"/>
        <w:ind w:left="5220"/>
        <w:outlineLvl w:val="2"/>
        <w:rPr>
          <w:sz w:val="28"/>
          <w:szCs w:val="28"/>
        </w:rPr>
      </w:pPr>
    </w:p>
    <w:p w:rsidR="00322C11" w:rsidRPr="00CC2027" w:rsidRDefault="00322C11" w:rsidP="00322C11">
      <w:pPr>
        <w:autoSpaceDE w:val="0"/>
        <w:autoSpaceDN w:val="0"/>
        <w:adjustRightInd w:val="0"/>
        <w:ind w:left="5220"/>
        <w:outlineLvl w:val="2"/>
        <w:rPr>
          <w:sz w:val="28"/>
          <w:szCs w:val="28"/>
        </w:rPr>
      </w:pPr>
      <w:r w:rsidRPr="00CC2027">
        <w:rPr>
          <w:sz w:val="28"/>
          <w:szCs w:val="28"/>
        </w:rPr>
        <w:t>_________________________________________________________</w:t>
      </w:r>
    </w:p>
    <w:p w:rsidR="00322C11" w:rsidRPr="00CC2027" w:rsidRDefault="00322C11" w:rsidP="00322C11">
      <w:pPr>
        <w:autoSpaceDE w:val="0"/>
        <w:autoSpaceDN w:val="0"/>
        <w:adjustRightInd w:val="0"/>
        <w:ind w:left="5670"/>
        <w:outlineLvl w:val="2"/>
        <w:rPr>
          <w:sz w:val="28"/>
          <w:szCs w:val="28"/>
        </w:rPr>
      </w:pPr>
      <w:r w:rsidRPr="00CC2027">
        <w:rPr>
          <w:sz w:val="28"/>
          <w:szCs w:val="28"/>
        </w:rPr>
        <w:t>наименование, адрес, телефон организации, представившей уведомление</w:t>
      </w:r>
    </w:p>
    <w:p w:rsidR="00322C11" w:rsidRPr="00CC2027" w:rsidRDefault="00322C11" w:rsidP="00322C11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C2027">
        <w:rPr>
          <w:b/>
          <w:bCs/>
          <w:sz w:val="28"/>
          <w:szCs w:val="28"/>
        </w:rPr>
        <w:t>УВЕДОМЛЕНИЕ</w:t>
      </w:r>
    </w:p>
    <w:p w:rsidR="007D7676" w:rsidRDefault="00322C11" w:rsidP="00322C11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Сообщаю о том, что помещение пригодное для проведения публичных агитационных мероприятий, находящее по адресу:_________</w:t>
      </w:r>
      <w:r w:rsidR="007D7676">
        <w:rPr>
          <w:sz w:val="28"/>
          <w:szCs w:val="28"/>
        </w:rPr>
        <w:t>___________</w:t>
      </w:r>
      <w:r w:rsidRPr="00CC2027">
        <w:rPr>
          <w:sz w:val="28"/>
          <w:szCs w:val="28"/>
        </w:rPr>
        <w:t xml:space="preserve">___ </w:t>
      </w:r>
    </w:p>
    <w:p w:rsidR="007D7676" w:rsidRPr="007D7676" w:rsidRDefault="007D7676" w:rsidP="00322C11">
      <w:pPr>
        <w:widowControl w:val="0"/>
        <w:snapToGrid w:val="0"/>
        <w:ind w:firstLine="540"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</w:t>
      </w:r>
      <w:r w:rsidRPr="007D7676">
        <w:rPr>
          <w:i/>
          <w:szCs w:val="28"/>
        </w:rPr>
        <w:t xml:space="preserve">адрес помещения </w:t>
      </w:r>
    </w:p>
    <w:p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площадью</w:t>
      </w:r>
      <w:r w:rsidR="007D7676">
        <w:rPr>
          <w:sz w:val="28"/>
          <w:szCs w:val="28"/>
        </w:rPr>
        <w:t xml:space="preserve"> </w:t>
      </w:r>
      <w:r w:rsidRPr="00CC2027">
        <w:rPr>
          <w:sz w:val="28"/>
          <w:szCs w:val="28"/>
        </w:rPr>
        <w:t>_______</w:t>
      </w:r>
      <w:r w:rsidR="007D7676">
        <w:rPr>
          <w:sz w:val="28"/>
          <w:szCs w:val="28"/>
        </w:rPr>
        <w:t>_</w:t>
      </w:r>
      <w:r w:rsidRPr="00CC2027">
        <w:rPr>
          <w:sz w:val="28"/>
          <w:szCs w:val="28"/>
        </w:rPr>
        <w:t>_</w:t>
      </w:r>
      <w:r w:rsidR="007D7676">
        <w:rPr>
          <w:sz w:val="28"/>
          <w:szCs w:val="28"/>
        </w:rPr>
        <w:t xml:space="preserve"> было предоставлено _______</w:t>
      </w:r>
      <w:r w:rsidRPr="00CC2027">
        <w:rPr>
          <w:sz w:val="28"/>
          <w:szCs w:val="28"/>
        </w:rPr>
        <w:t>_______________________</w:t>
      </w:r>
      <w:r w:rsidR="007D7676">
        <w:rPr>
          <w:sz w:val="28"/>
          <w:szCs w:val="28"/>
        </w:rPr>
        <w:t xml:space="preserve"> </w:t>
      </w:r>
      <w:r w:rsidRPr="00CC2027">
        <w:rPr>
          <w:sz w:val="28"/>
          <w:szCs w:val="28"/>
        </w:rPr>
        <w:t>__________________________________:</w:t>
      </w:r>
    </w:p>
    <w:p w:rsidR="00322C11" w:rsidRPr="007D7676" w:rsidRDefault="00322C11" w:rsidP="00322C11">
      <w:pPr>
        <w:widowControl w:val="0"/>
        <w:snapToGrid w:val="0"/>
        <w:jc w:val="both"/>
        <w:rPr>
          <w:i/>
          <w:sz w:val="22"/>
          <w:szCs w:val="28"/>
        </w:rPr>
      </w:pPr>
      <w:r w:rsidRPr="007D7676">
        <w:rPr>
          <w:i/>
          <w:sz w:val="22"/>
          <w:szCs w:val="28"/>
        </w:rPr>
        <w:t xml:space="preserve"> </w:t>
      </w:r>
      <w:proofErr w:type="gramStart"/>
      <w:r w:rsidRPr="007D7676">
        <w:rPr>
          <w:i/>
          <w:sz w:val="22"/>
          <w:szCs w:val="28"/>
        </w:rPr>
        <w:t>(наименование политической партии (ф.и.о. кандидата, № избирательного округа)</w:t>
      </w:r>
      <w:proofErr w:type="gramEnd"/>
    </w:p>
    <w:p w:rsidR="00322C11" w:rsidRPr="00CC2027" w:rsidRDefault="00322C11" w:rsidP="00322C11">
      <w:pPr>
        <w:widowControl w:val="0"/>
        <w:snapToGri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25"/>
        <w:gridCol w:w="2409"/>
        <w:gridCol w:w="2835"/>
      </w:tblGrid>
      <w:tr w:rsidR="00322C11" w:rsidRPr="00CC2027" w:rsidTr="004A0D25">
        <w:trPr>
          <w:cantSplit/>
        </w:trPr>
        <w:tc>
          <w:tcPr>
            <w:tcW w:w="9639" w:type="dxa"/>
            <w:gridSpan w:val="4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C2027">
              <w:rPr>
                <w:b/>
                <w:bCs/>
                <w:sz w:val="28"/>
                <w:szCs w:val="28"/>
              </w:rPr>
              <w:t>Условия предоставления помещения</w:t>
            </w:r>
          </w:p>
        </w:tc>
      </w:tr>
      <w:tr w:rsidR="00322C11" w:rsidRPr="00CC2027" w:rsidTr="004A0D25">
        <w:tc>
          <w:tcPr>
            <w:tcW w:w="2070" w:type="dxa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Безвозмездно или за плату</w:t>
            </w:r>
          </w:p>
        </w:tc>
        <w:tc>
          <w:tcPr>
            <w:tcW w:w="2325" w:type="dxa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Стоимость</w:t>
            </w:r>
            <w:r w:rsidRPr="00CC2027">
              <w:rPr>
                <w:sz w:val="28"/>
                <w:szCs w:val="28"/>
                <w:vertAlign w:val="superscript"/>
              </w:rPr>
              <w:footnoteReference w:customMarkFollows="1" w:id="1"/>
              <w:t>*</w:t>
            </w:r>
          </w:p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Дата</w:t>
            </w:r>
          </w:p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(число, месяц и год)</w:t>
            </w:r>
          </w:p>
        </w:tc>
        <w:tc>
          <w:tcPr>
            <w:tcW w:w="2835" w:type="dxa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2027">
              <w:rPr>
                <w:sz w:val="28"/>
                <w:szCs w:val="28"/>
              </w:rPr>
              <w:t>Время (промежуток времени суток)</w:t>
            </w:r>
          </w:p>
        </w:tc>
      </w:tr>
      <w:tr w:rsidR="00322C11" w:rsidRPr="00CC2027" w:rsidTr="004A0D25">
        <w:tc>
          <w:tcPr>
            <w:tcW w:w="2070" w:type="dxa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2C11" w:rsidRPr="00CC2027" w:rsidRDefault="00322C11" w:rsidP="004A0D2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</w:p>
    <w:p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</w:p>
    <w:p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Собственник, владелец ______________Ф.И.О. (название организации)</w:t>
      </w:r>
    </w:p>
    <w:p w:rsidR="007D7676" w:rsidRDefault="007D7676" w:rsidP="00322C11">
      <w:pPr>
        <w:widowControl w:val="0"/>
        <w:snapToGrid w:val="0"/>
        <w:jc w:val="both"/>
        <w:rPr>
          <w:sz w:val="28"/>
          <w:szCs w:val="28"/>
        </w:rPr>
      </w:pPr>
    </w:p>
    <w:p w:rsidR="00322C11" w:rsidRPr="00CC2027" w:rsidRDefault="00322C11" w:rsidP="00322C11">
      <w:pPr>
        <w:widowControl w:val="0"/>
        <w:snapToGrid w:val="0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«____»_________2019 года</w:t>
      </w:r>
    </w:p>
    <w:p w:rsidR="00383EF6" w:rsidRPr="00CC2027" w:rsidRDefault="00383EF6">
      <w:pPr>
        <w:rPr>
          <w:sz w:val="28"/>
          <w:szCs w:val="28"/>
        </w:rPr>
      </w:pPr>
    </w:p>
    <w:sectPr w:rsidR="00383EF6" w:rsidRPr="00CC2027" w:rsidSect="007D76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DD" w:rsidRDefault="00CF31DD" w:rsidP="00322C11">
      <w:r>
        <w:separator/>
      </w:r>
    </w:p>
  </w:endnote>
  <w:endnote w:type="continuationSeparator" w:id="0">
    <w:p w:rsidR="00CF31DD" w:rsidRDefault="00CF31DD" w:rsidP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DD" w:rsidRDefault="00CF31DD" w:rsidP="00322C11">
      <w:r>
        <w:separator/>
      </w:r>
    </w:p>
  </w:footnote>
  <w:footnote w:type="continuationSeparator" w:id="0">
    <w:p w:rsidR="00CF31DD" w:rsidRDefault="00CF31DD" w:rsidP="00322C11">
      <w:r>
        <w:continuationSeparator/>
      </w:r>
    </w:p>
  </w:footnote>
  <w:footnote w:id="1">
    <w:p w:rsidR="00322C11" w:rsidRDefault="00322C11" w:rsidP="00322C11">
      <w:pPr>
        <w:pStyle w:val="a9"/>
      </w:pPr>
      <w:r>
        <w:rPr>
          <w:rStyle w:val="ab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C11"/>
    <w:rsid w:val="00322C11"/>
    <w:rsid w:val="00361B0B"/>
    <w:rsid w:val="00383EF6"/>
    <w:rsid w:val="007343CB"/>
    <w:rsid w:val="007D7676"/>
    <w:rsid w:val="0094341E"/>
    <w:rsid w:val="00A20462"/>
    <w:rsid w:val="00B4166D"/>
    <w:rsid w:val="00CC2027"/>
    <w:rsid w:val="00CF31DD"/>
    <w:rsid w:val="00DF39FA"/>
    <w:rsid w:val="00E53D79"/>
    <w:rsid w:val="00EF6936"/>
    <w:rsid w:val="00F14A53"/>
    <w:rsid w:val="00F665B1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ann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AF9A-7AFB-4AEB-9461-C9A277EA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Абросимов</cp:lastModifiedBy>
  <cp:revision>5</cp:revision>
  <cp:lastPrinted>2019-07-04T14:49:00Z</cp:lastPrinted>
  <dcterms:created xsi:type="dcterms:W3CDTF">2019-07-02T06:51:00Z</dcterms:created>
  <dcterms:modified xsi:type="dcterms:W3CDTF">2019-07-07T19:18:00Z</dcterms:modified>
</cp:coreProperties>
</file>