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F" w:rsidRDefault="006B7ABF" w:rsidP="006B7ABF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6B7ABF" w:rsidRDefault="006B7ABF" w:rsidP="006B7AB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6B7ABF" w:rsidRDefault="006B7ABF" w:rsidP="006B7ABF">
      <w:pPr>
        <w:ind w:firstLine="567"/>
        <w:jc w:val="center"/>
        <w:rPr>
          <w:b/>
          <w:sz w:val="28"/>
          <w:szCs w:val="28"/>
        </w:rPr>
      </w:pPr>
    </w:p>
    <w:p w:rsidR="006B7ABF" w:rsidRDefault="006B7ABF" w:rsidP="006B7ABF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6B7ABF" w:rsidRDefault="006B7ABF" w:rsidP="006B7ABF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6B7ABF" w:rsidRDefault="006B7ABF" w:rsidP="006B7ABF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B7ABF" w:rsidRDefault="006B7ABF" w:rsidP="006B7ABF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июля 2019 года                                                                                 № 8/57</w:t>
      </w:r>
    </w:p>
    <w:p w:rsidR="006B7ABF" w:rsidRDefault="006B7ABF" w:rsidP="006B7ABF"/>
    <w:p w:rsidR="006B7ABF" w:rsidRDefault="006B7ABF" w:rsidP="006B7ABF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3 Шевчук Светланы Сергеевны</w:t>
      </w:r>
    </w:p>
    <w:p w:rsidR="006B7ABF" w:rsidRDefault="006B7ABF" w:rsidP="006B7ABF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6B7ABF" w:rsidRDefault="006B7ABF" w:rsidP="006B7ABF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Шевчук Светланы Сергеевны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3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B7ABF" w:rsidRDefault="006B7ABF" w:rsidP="006B7AB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Шевчук Светланы Сергеевны по финансовым вопросам – </w:t>
      </w:r>
      <w:r>
        <w:rPr>
          <w:b/>
          <w:sz w:val="28"/>
          <w:szCs w:val="28"/>
          <w:u w:val="single"/>
        </w:rPr>
        <w:t>Исаеву Яну Сергеевну.</w:t>
      </w:r>
    </w:p>
    <w:p w:rsidR="006B7ABF" w:rsidRDefault="006B7ABF" w:rsidP="006B7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Шевчук С. В. по финансовым вопросам Исаевой Я. С. удостоверение установленного образца.</w:t>
      </w:r>
    </w:p>
    <w:p w:rsidR="006B7ABF" w:rsidRDefault="006B7ABF" w:rsidP="006B7A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6B7ABF">
          <w:rPr>
            <w:rStyle w:val="a3"/>
            <w:rFonts w:eastAsiaTheme="majorEastAsia"/>
            <w:sz w:val="28"/>
            <w:lang w:val="en-US"/>
          </w:rPr>
          <w:t>www</w:t>
        </w:r>
        <w:r w:rsidRPr="006B7ABF">
          <w:rPr>
            <w:rStyle w:val="a3"/>
            <w:rFonts w:eastAsiaTheme="majorEastAsia"/>
            <w:sz w:val="28"/>
          </w:rPr>
          <w:t>.</w:t>
        </w:r>
        <w:r w:rsidRPr="006B7ABF">
          <w:rPr>
            <w:rStyle w:val="a3"/>
            <w:rFonts w:eastAsiaTheme="majorEastAsia"/>
            <w:sz w:val="28"/>
            <w:lang w:val="en-US"/>
          </w:rPr>
          <w:t>mo</w:t>
        </w:r>
        <w:r w:rsidRPr="006B7ABF">
          <w:rPr>
            <w:rStyle w:val="a3"/>
            <w:rFonts w:eastAsiaTheme="majorEastAsia"/>
            <w:sz w:val="28"/>
          </w:rPr>
          <w:t>-</w:t>
        </w:r>
        <w:proofErr w:type="spellStart"/>
        <w:r w:rsidRPr="006B7ABF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6B7ABF">
          <w:rPr>
            <w:rStyle w:val="a3"/>
            <w:rFonts w:eastAsiaTheme="majorEastAsia"/>
            <w:sz w:val="28"/>
          </w:rPr>
          <w:t>.</w:t>
        </w:r>
        <w:proofErr w:type="spellStart"/>
        <w:r w:rsidRPr="006B7ABF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Аннинское городское поселение».</w:t>
      </w:r>
    </w:p>
    <w:p w:rsidR="006B7ABF" w:rsidRDefault="006B7ABF" w:rsidP="006B7ABF">
      <w:pPr>
        <w:ind w:right="-1" w:firstLine="708"/>
        <w:jc w:val="both"/>
      </w:pPr>
    </w:p>
    <w:p w:rsidR="006B7ABF" w:rsidRDefault="006B7ABF" w:rsidP="006B7A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6B7ABF" w:rsidRDefault="006B7ABF" w:rsidP="006B7ABF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6B7ABF" w:rsidRDefault="006B7ABF" w:rsidP="006B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ABF" w:rsidRDefault="006B7ABF" w:rsidP="006B7AB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6B7ABF" w:rsidRDefault="006B7ABF" w:rsidP="006B7ABF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6B7ABF" w:rsidSect="006B7AB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BF"/>
    <w:rsid w:val="006B7ABF"/>
    <w:rsid w:val="008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7ABF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B7AB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B7ABF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B7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B7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B7AB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B7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6B7ABF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cp:lastPrinted>2019-07-16T13:25:00Z</cp:lastPrinted>
  <dcterms:created xsi:type="dcterms:W3CDTF">2019-07-16T13:19:00Z</dcterms:created>
  <dcterms:modified xsi:type="dcterms:W3CDTF">2019-07-16T13:25:00Z</dcterms:modified>
</cp:coreProperties>
</file>